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505BC" w14:textId="75E45730" w:rsidR="00FF4EBF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56AC5" w:rsidRPr="00756AC5" w14:paraId="7C581856" w14:textId="77777777" w:rsidTr="00756AC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2101C2" w14:textId="77777777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2E4D2547" w14:textId="77777777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756AC5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609BD84D" w14:textId="0978365E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756AC5">
              <w:rPr>
                <w:rFonts w:ascii="Tahoma" w:hAnsi="Tahoma" w:cs="Tahoma"/>
                <w:b/>
                <w:bCs/>
                <w:color w:val="FF0000"/>
              </w:rPr>
              <w:t>3</w:t>
            </w:r>
            <w:r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Pr="00756AC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5C5F510" w14:textId="77777777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756AC5">
              <w:rPr>
                <w:rFonts w:ascii="Tahoma" w:hAnsi="Tahoma" w:cs="Tahoma"/>
                <w:b/>
                <w:bCs/>
                <w:color w:val="000000"/>
              </w:rPr>
              <w:t>11-15 MAYIS 2026</w:t>
            </w:r>
          </w:p>
          <w:p w14:paraId="265740A7" w14:textId="77777777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56AC5" w:rsidRPr="00756AC5" w14:paraId="18F627E9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A9AFE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8F6EF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756AC5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756AC5" w:rsidRPr="00756AC5" w14:paraId="24EC986F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5DD80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F58C1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ELEKTRİK KAYNAKLARI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Elektrikli Araç Gereçlerde Kullanılan Elektrik Kaynakları </w:t>
            </w:r>
          </w:p>
          <w:p w14:paraId="052CDB7A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Atık Pillerin Çevreye Vereceği Zararlar </w:t>
            </w:r>
          </w:p>
        </w:tc>
      </w:tr>
      <w:tr w:rsidR="00756AC5" w:rsidRPr="00756AC5" w14:paraId="29A0567D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0AE3F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96B25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756AC5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756AC5" w:rsidRPr="00756AC5" w14:paraId="246EF248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2D068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1D4D6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756AC5">
              <w:rPr>
                <w:rFonts w:ascii="Tahoma" w:hAnsi="Tahoma" w:cs="Tahoma"/>
                <w:b/>
                <w:bCs/>
                <w:color w:val="000000"/>
              </w:rPr>
              <w:t>F.3.7.2.1. Elektrikli araç-gereçleri, kullandığı elektrik kaynaklarına göre sınıflandırır.</w:t>
            </w:r>
          </w:p>
        </w:tc>
      </w:tr>
      <w:tr w:rsidR="00756AC5" w:rsidRPr="00756AC5" w14:paraId="220E98D0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17425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18DEE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756AC5" w:rsidRPr="00756AC5" w14:paraId="6417FBA7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923A1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756AC5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8AD94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756AC5" w:rsidRPr="00756AC5" w14:paraId="2956A81B" w14:textId="77777777" w:rsidTr="00756AC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1E1D4C" w14:textId="77777777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756AC5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56AC5" w:rsidRPr="00756AC5" w14:paraId="2CF711BA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BCFD3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756AC5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756AC5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0BE73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a. Elektrik kaynakları olarak şehir elektriği,  akü, pil, batarya vb. üzerinde durulur. </w:t>
            </w:r>
            <w:r w:rsidRPr="00756AC5">
              <w:rPr>
                <w:rFonts w:ascii="Tahoma" w:hAnsi="Tahoma" w:cs="Tahoma"/>
                <w:color w:val="000000"/>
              </w:rPr>
              <w:br/>
              <w:t>b. Pillerde kutup kavramına girilmez.</w:t>
            </w:r>
            <w:r w:rsidRPr="00756AC5">
              <w:rPr>
                <w:rFonts w:ascii="Tahoma" w:hAnsi="Tahoma" w:cs="Tahoma"/>
                <w:color w:val="000000"/>
              </w:rPr>
              <w:br/>
              <w:t>Kavramlar: Şehir elektriği, akü, pil, batarya</w:t>
            </w:r>
          </w:p>
        </w:tc>
      </w:tr>
      <w:tr w:rsidR="00756AC5" w:rsidRPr="00756AC5" w14:paraId="67D0485C" w14:textId="77777777" w:rsidTr="00756AC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6FDF25" w14:textId="77777777" w:rsidR="00756AC5" w:rsidRPr="00756AC5" w:rsidRDefault="00756AC5" w:rsidP="00756A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756AC5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56AC5" w:rsidRPr="00756AC5" w14:paraId="05120EA2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4DAEC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756AC5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F5FFB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>Elektrikli araç-gereçleri, kullandığı elektrik kaynaklarına göre sınıflandırın.</w:t>
            </w:r>
          </w:p>
        </w:tc>
      </w:tr>
      <w:tr w:rsidR="00756AC5" w:rsidRPr="00756AC5" w14:paraId="60C7F57A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8064A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60985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756AC5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756AC5" w:rsidRPr="00756AC5" w14:paraId="2A21BD62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13211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756AC5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AB3D4" w14:textId="77777777" w:rsidR="00756AC5" w:rsidRPr="00756AC5" w:rsidRDefault="00756AC5" w:rsidP="00756AC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7298B958" w14:textId="14978461" w:rsidR="00756AC5" w:rsidRDefault="00756AC5">
      <w:pPr>
        <w:rPr>
          <w:rFonts w:ascii="Tahoma" w:hAnsi="Tahoma" w:cs="Tahoma"/>
        </w:rPr>
      </w:pPr>
    </w:p>
    <w:p w14:paraId="13BE2780" w14:textId="6553B5C5" w:rsidR="00756AC5" w:rsidRDefault="00756AC5">
      <w:pPr>
        <w:rPr>
          <w:rFonts w:ascii="Tahoma" w:hAnsi="Tahoma" w:cs="Tahoma"/>
        </w:rPr>
      </w:pPr>
      <w:r>
        <w:rPr>
          <w:rFonts w:ascii="Tahoma" w:hAnsi="Tahoma" w:cs="Tahoma"/>
        </w:rPr>
        <w:br w:type="textWrapping" w:clear="all"/>
      </w:r>
    </w:p>
    <w:p w14:paraId="2FD40702" w14:textId="741D9E3B" w:rsidR="00756AC5" w:rsidRDefault="00756AC5">
      <w:pPr>
        <w:rPr>
          <w:rFonts w:ascii="Tahoma" w:hAnsi="Tahoma" w:cs="Tahoma"/>
        </w:rPr>
      </w:pPr>
    </w:p>
    <w:p w14:paraId="2F4C4637" w14:textId="1C2E891E" w:rsidR="00756AC5" w:rsidRDefault="00756AC5">
      <w:pPr>
        <w:rPr>
          <w:rFonts w:ascii="Tahoma" w:hAnsi="Tahoma" w:cs="Tahoma"/>
        </w:rPr>
      </w:pPr>
    </w:p>
    <w:sectPr w:rsidR="00756AC5" w:rsidSect="00095B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086C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296A4-24EC-4D95-A493-3269B4509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2025-08-14T10:17:00Z</dcterms:modified>
</cp:coreProperties>
</file>